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C4B" w:rsidRPr="00743C4B" w:rsidRDefault="000F0FB5" w:rsidP="00743C4B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noProof/>
          <w:color w:val="0A0A0A"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 wp14:anchorId="64FB32E3" wp14:editId="13DC18F1">
            <wp:simplePos x="0" y="0"/>
            <wp:positionH relativeFrom="column">
              <wp:posOffset>3748405</wp:posOffset>
            </wp:positionH>
            <wp:positionV relativeFrom="paragraph">
              <wp:posOffset>-4445</wp:posOffset>
            </wp:positionV>
            <wp:extent cx="1193800" cy="1189990"/>
            <wp:effectExtent l="0" t="0" r="0" b="0"/>
            <wp:wrapThrough wrapText="bothSides">
              <wp:wrapPolygon edited="0">
                <wp:start x="5860" y="0"/>
                <wp:lineTo x="4136" y="1383"/>
                <wp:lineTo x="345" y="5187"/>
                <wp:lineTo x="0" y="6570"/>
                <wp:lineTo x="0" y="13831"/>
                <wp:lineTo x="1379" y="16598"/>
                <wp:lineTo x="1379" y="16943"/>
                <wp:lineTo x="5170" y="21093"/>
                <wp:lineTo x="5515" y="21093"/>
                <wp:lineTo x="13787" y="21093"/>
                <wp:lineTo x="15166" y="21093"/>
                <wp:lineTo x="20336" y="17289"/>
                <wp:lineTo x="21370" y="12448"/>
                <wp:lineTo x="21370" y="6570"/>
                <wp:lineTo x="21026" y="3804"/>
                <wp:lineTo x="15855" y="0"/>
                <wp:lineTo x="13443" y="0"/>
                <wp:lineTo x="5860" y="0"/>
              </wp:wrapPolygon>
            </wp:wrapThrough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tínek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1189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3C4B" w:rsidRPr="00743C4B"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  <w:t>PROHLÁŠENÍ O SHODĚ</w:t>
      </w:r>
    </w:p>
    <w:p w:rsidR="00743C4B" w:rsidRPr="00743C4B" w:rsidRDefault="00743C4B" w:rsidP="00743C4B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r w:rsidRPr="00743C4B">
        <w:rPr>
          <w:rFonts w:ascii="Arial" w:eastAsia="Times New Roman" w:hAnsi="Arial" w:cs="Arial"/>
          <w:color w:val="0A0A0A"/>
          <w:sz w:val="19"/>
          <w:szCs w:val="19"/>
          <w:lang w:eastAsia="cs-CZ"/>
        </w:rPr>
        <w:t>(dle zákona č. 22/1997 Sb. v platném znění)</w:t>
      </w:r>
    </w:p>
    <w:p w:rsidR="00743C4B" w:rsidRPr="00743C4B" w:rsidRDefault="00743C4B" w:rsidP="00743C4B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</w:pPr>
      <w:r w:rsidRPr="00743C4B"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  <w:t>1. Výrobce</w:t>
      </w:r>
    </w:p>
    <w:p w:rsidR="00743C4B" w:rsidRPr="00743C4B" w:rsidRDefault="00743C4B" w:rsidP="00743C4B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r w:rsidRPr="00743C4B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Jméno/Název:</w:t>
      </w:r>
      <w:r w:rsidRPr="00743C4B">
        <w:rPr>
          <w:rFonts w:ascii="Arial" w:eastAsia="Times New Roman" w:hAnsi="Arial" w:cs="Arial"/>
          <w:color w:val="0A0A0A"/>
          <w:sz w:val="19"/>
          <w:szCs w:val="19"/>
          <w:lang w:eastAsia="cs-CZ"/>
        </w:rPr>
        <w:t> Kovářství Jiří Martínek</w:t>
      </w:r>
      <w:r w:rsidRPr="00743C4B">
        <w:rPr>
          <w:rFonts w:ascii="Arial" w:eastAsia="Times New Roman" w:hAnsi="Arial" w:cs="Arial"/>
          <w:color w:val="0A0A0A"/>
          <w:sz w:val="19"/>
          <w:szCs w:val="19"/>
          <w:lang w:eastAsia="cs-CZ"/>
        </w:rPr>
        <w:br/>
      </w:r>
      <w:r w:rsidRPr="00743C4B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Sídlo/Adresa:</w:t>
      </w:r>
      <w:r w:rsidR="00DA49F3">
        <w:rPr>
          <w:rFonts w:ascii="Arial" w:eastAsia="Times New Roman" w:hAnsi="Arial" w:cs="Arial"/>
          <w:color w:val="0A0A0A"/>
          <w:sz w:val="19"/>
          <w:szCs w:val="19"/>
          <w:lang w:eastAsia="cs-CZ"/>
        </w:rPr>
        <w:t xml:space="preserve"> Klenčí pod </w:t>
      </w:r>
      <w:proofErr w:type="spellStart"/>
      <w:r w:rsidR="00DA49F3">
        <w:rPr>
          <w:rFonts w:ascii="Arial" w:eastAsia="Times New Roman" w:hAnsi="Arial" w:cs="Arial"/>
          <w:color w:val="0A0A0A"/>
          <w:sz w:val="19"/>
          <w:szCs w:val="19"/>
          <w:lang w:eastAsia="cs-CZ"/>
        </w:rPr>
        <w:t>Čerchovem</w:t>
      </w:r>
      <w:proofErr w:type="spellEnd"/>
      <w:r w:rsidR="00DA49F3">
        <w:rPr>
          <w:rFonts w:ascii="Arial" w:eastAsia="Times New Roman" w:hAnsi="Arial" w:cs="Arial"/>
          <w:color w:val="0A0A0A"/>
          <w:sz w:val="19"/>
          <w:szCs w:val="19"/>
          <w:lang w:eastAsia="cs-CZ"/>
        </w:rPr>
        <w:t xml:space="preserve"> 332 </w:t>
      </w:r>
      <w:proofErr w:type="spellStart"/>
      <w:r w:rsidR="00DA49F3">
        <w:rPr>
          <w:rFonts w:ascii="Arial" w:eastAsia="Times New Roman" w:hAnsi="Arial" w:cs="Arial"/>
          <w:color w:val="0A0A0A"/>
          <w:sz w:val="19"/>
          <w:szCs w:val="19"/>
          <w:lang w:eastAsia="cs-CZ"/>
        </w:rPr>
        <w:t>psč</w:t>
      </w:r>
      <w:proofErr w:type="spellEnd"/>
      <w:r w:rsidR="00DA49F3">
        <w:rPr>
          <w:rFonts w:ascii="Arial" w:eastAsia="Times New Roman" w:hAnsi="Arial" w:cs="Arial"/>
          <w:color w:val="0A0A0A"/>
          <w:sz w:val="19"/>
          <w:szCs w:val="19"/>
          <w:lang w:eastAsia="cs-CZ"/>
        </w:rPr>
        <w:t xml:space="preserve"> 345 34</w:t>
      </w:r>
      <w:r w:rsidRPr="00743C4B">
        <w:rPr>
          <w:rFonts w:ascii="Arial" w:eastAsia="Times New Roman" w:hAnsi="Arial" w:cs="Arial"/>
          <w:color w:val="0A0A0A"/>
          <w:sz w:val="19"/>
          <w:szCs w:val="19"/>
          <w:lang w:eastAsia="cs-CZ"/>
        </w:rPr>
        <w:br/>
      </w:r>
      <w:r w:rsidRPr="00743C4B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IČO:</w:t>
      </w:r>
      <w:r w:rsidRPr="00743C4B">
        <w:rPr>
          <w:rFonts w:ascii="Arial" w:eastAsia="Times New Roman" w:hAnsi="Arial" w:cs="Arial"/>
          <w:color w:val="0A0A0A"/>
          <w:sz w:val="19"/>
          <w:szCs w:val="19"/>
          <w:lang w:eastAsia="cs-CZ"/>
        </w:rPr>
        <w:t> </w:t>
      </w:r>
      <w:r w:rsidR="00DA49F3">
        <w:rPr>
          <w:rFonts w:ascii="Arial" w:eastAsia="Times New Roman" w:hAnsi="Arial" w:cs="Arial"/>
          <w:color w:val="0A0A0A"/>
          <w:sz w:val="19"/>
          <w:szCs w:val="19"/>
          <w:lang w:eastAsia="cs-CZ"/>
        </w:rPr>
        <w:t>76615731</w:t>
      </w:r>
    </w:p>
    <w:p w:rsidR="00743C4B" w:rsidRPr="00743C4B" w:rsidRDefault="00743C4B" w:rsidP="00743C4B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</w:pPr>
      <w:r w:rsidRPr="00743C4B"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  <w:t>2. Identifikace výrobku</w:t>
      </w:r>
    </w:p>
    <w:p w:rsidR="00743C4B" w:rsidRPr="00743C4B" w:rsidRDefault="00743C4B" w:rsidP="00743C4B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r w:rsidRPr="00743C4B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Název:</w:t>
      </w:r>
      <w:r w:rsidRPr="00743C4B">
        <w:rPr>
          <w:rFonts w:ascii="Arial" w:eastAsia="Times New Roman" w:hAnsi="Arial" w:cs="Arial"/>
          <w:color w:val="0A0A0A"/>
          <w:sz w:val="19"/>
          <w:szCs w:val="19"/>
          <w:lang w:eastAsia="cs-CZ"/>
        </w:rPr>
        <w:t> Plynový kovářský hořák (</w:t>
      </w:r>
      <w:proofErr w:type="spellStart"/>
      <w:r w:rsidRPr="00743C4B">
        <w:rPr>
          <w:rFonts w:ascii="Arial" w:eastAsia="Times New Roman" w:hAnsi="Arial" w:cs="Arial"/>
          <w:color w:val="0A0A0A"/>
          <w:sz w:val="19"/>
          <w:szCs w:val="19"/>
          <w:lang w:eastAsia="cs-CZ"/>
        </w:rPr>
        <w:t>Venturiho</w:t>
      </w:r>
      <w:proofErr w:type="spellEnd"/>
      <w:r w:rsidRPr="00743C4B">
        <w:rPr>
          <w:rFonts w:ascii="Arial" w:eastAsia="Times New Roman" w:hAnsi="Arial" w:cs="Arial"/>
          <w:color w:val="0A0A0A"/>
          <w:sz w:val="19"/>
          <w:szCs w:val="19"/>
          <w:lang w:eastAsia="cs-CZ"/>
        </w:rPr>
        <w:t xml:space="preserve"> systém)</w:t>
      </w:r>
      <w:r w:rsidRPr="00743C4B">
        <w:rPr>
          <w:rFonts w:ascii="Arial" w:eastAsia="Times New Roman" w:hAnsi="Arial" w:cs="Arial"/>
          <w:color w:val="0A0A0A"/>
          <w:sz w:val="19"/>
          <w:szCs w:val="19"/>
          <w:lang w:eastAsia="cs-CZ"/>
        </w:rPr>
        <w:br/>
      </w:r>
      <w:r w:rsidRPr="00743C4B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Modelové označení:</w:t>
      </w:r>
      <w:r w:rsidRPr="00743C4B">
        <w:rPr>
          <w:rFonts w:ascii="Arial" w:eastAsia="Times New Roman" w:hAnsi="Arial" w:cs="Arial"/>
          <w:color w:val="0A0A0A"/>
          <w:sz w:val="19"/>
          <w:szCs w:val="19"/>
          <w:lang w:eastAsia="cs-CZ"/>
        </w:rPr>
        <w:t> T-</w:t>
      </w:r>
      <w:proofErr w:type="spellStart"/>
      <w:r w:rsidRPr="00743C4B">
        <w:rPr>
          <w:rFonts w:ascii="Arial" w:eastAsia="Times New Roman" w:hAnsi="Arial" w:cs="Arial"/>
          <w:color w:val="0A0A0A"/>
          <w:sz w:val="19"/>
          <w:szCs w:val="19"/>
          <w:lang w:eastAsia="cs-CZ"/>
        </w:rPr>
        <w:t>Rex</w:t>
      </w:r>
      <w:proofErr w:type="spellEnd"/>
      <w:r w:rsidRPr="00743C4B">
        <w:rPr>
          <w:rFonts w:ascii="Arial" w:eastAsia="Times New Roman" w:hAnsi="Arial" w:cs="Arial"/>
          <w:color w:val="0A0A0A"/>
          <w:sz w:val="19"/>
          <w:szCs w:val="19"/>
          <w:lang w:eastAsia="cs-CZ"/>
        </w:rPr>
        <w:br/>
      </w:r>
      <w:r w:rsidRPr="00743C4B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Určení:</w:t>
      </w:r>
      <w:r w:rsidRPr="00743C4B">
        <w:rPr>
          <w:rFonts w:ascii="Arial" w:eastAsia="Times New Roman" w:hAnsi="Arial" w:cs="Arial"/>
          <w:color w:val="0A0A0A"/>
          <w:sz w:val="19"/>
          <w:szCs w:val="19"/>
          <w:lang w:eastAsia="cs-CZ"/>
        </w:rPr>
        <w:t> Profesionální hořák pro ohřev kovů v kovářských výhních.</w:t>
      </w:r>
    </w:p>
    <w:p w:rsidR="00743C4B" w:rsidRPr="00743C4B" w:rsidRDefault="00743C4B" w:rsidP="00743C4B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</w:pPr>
      <w:r w:rsidRPr="00743C4B"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  <w:t>3. Posouzení shody a legislativní rámec</w:t>
      </w:r>
    </w:p>
    <w:p w:rsidR="00743C4B" w:rsidRPr="00743C4B" w:rsidRDefault="00743C4B" w:rsidP="00743C4B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r w:rsidRPr="00743C4B">
        <w:rPr>
          <w:rFonts w:ascii="Arial" w:eastAsia="Times New Roman" w:hAnsi="Arial" w:cs="Arial"/>
          <w:color w:val="0A0A0A"/>
          <w:sz w:val="19"/>
          <w:szCs w:val="19"/>
          <w:lang w:eastAsia="cs-CZ"/>
        </w:rPr>
        <w:t>Výrobce prohlašuje na svou výhradní odpovědnost, že výše uvedený výrobek splňuje požadavky na bezpečnost dle:</w:t>
      </w:r>
    </w:p>
    <w:p w:rsidR="00743C4B" w:rsidRPr="00743C4B" w:rsidRDefault="00743C4B" w:rsidP="00743C4B">
      <w:pPr>
        <w:numPr>
          <w:ilvl w:val="0"/>
          <w:numId w:val="4"/>
        </w:numPr>
        <w:shd w:val="clear" w:color="auto" w:fill="FFFFFF"/>
        <w:spacing w:after="144" w:line="288" w:lineRule="atLeast"/>
        <w:ind w:left="0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r w:rsidRPr="00743C4B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Zákona č. 102/2001 Sb.</w:t>
      </w:r>
      <w:r w:rsidRPr="00743C4B">
        <w:rPr>
          <w:rFonts w:ascii="Arial" w:eastAsia="Times New Roman" w:hAnsi="Arial" w:cs="Arial"/>
          <w:color w:val="0A0A0A"/>
          <w:sz w:val="19"/>
          <w:lang w:eastAsia="cs-CZ"/>
        </w:rPr>
        <w:t> o obecné bezpečnosti výrobků.</w:t>
      </w:r>
    </w:p>
    <w:p w:rsidR="00743C4B" w:rsidRPr="00743C4B" w:rsidRDefault="00743C4B" w:rsidP="00743C4B">
      <w:pPr>
        <w:numPr>
          <w:ilvl w:val="0"/>
          <w:numId w:val="4"/>
        </w:numPr>
        <w:shd w:val="clear" w:color="auto" w:fill="FFFFFF"/>
        <w:spacing w:after="144" w:line="288" w:lineRule="atLeast"/>
        <w:ind w:left="0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r w:rsidRPr="00743C4B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Zákona č. 22/1997 Sb.</w:t>
      </w:r>
      <w:r w:rsidRPr="00743C4B">
        <w:rPr>
          <w:rFonts w:ascii="Arial" w:eastAsia="Times New Roman" w:hAnsi="Arial" w:cs="Arial"/>
          <w:color w:val="0A0A0A"/>
          <w:sz w:val="19"/>
          <w:lang w:eastAsia="cs-CZ"/>
        </w:rPr>
        <w:t> o technických požadavcích na výrobky.</w:t>
      </w:r>
    </w:p>
    <w:p w:rsidR="00743C4B" w:rsidRPr="00743C4B" w:rsidRDefault="00743C4B" w:rsidP="00743C4B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r w:rsidRPr="00743C4B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Upozornění k nařízení (EU) 2016/426 (GAR):</w:t>
      </w:r>
      <w:r w:rsidRPr="00743C4B">
        <w:rPr>
          <w:rFonts w:ascii="Arial" w:eastAsia="Times New Roman" w:hAnsi="Arial" w:cs="Arial"/>
          <w:color w:val="0A0A0A"/>
          <w:sz w:val="19"/>
          <w:szCs w:val="19"/>
          <w:lang w:eastAsia="cs-CZ"/>
        </w:rPr>
        <w:br/>
        <w:t>Na tento výrobek se </w:t>
      </w:r>
      <w:r w:rsidRPr="00743C4B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nevztahuje</w:t>
      </w:r>
      <w:r w:rsidRPr="00743C4B">
        <w:rPr>
          <w:rFonts w:ascii="Arial" w:eastAsia="Times New Roman" w:hAnsi="Arial" w:cs="Arial"/>
          <w:color w:val="0A0A0A"/>
          <w:sz w:val="19"/>
          <w:szCs w:val="19"/>
          <w:lang w:eastAsia="cs-CZ"/>
        </w:rPr>
        <w:t> nařízení Evropského parlamentu a Rady (EU) 2016/426 o spotřebičích plynných paliv, neboť se jedná o zařízení určené výhradně pro průmyslové procesy v průmyslových a řemeslných objektech (výjimka dle Článku 1, odst. 3, písm. b).</w:t>
      </w:r>
    </w:p>
    <w:p w:rsidR="00743C4B" w:rsidRPr="00743C4B" w:rsidRDefault="00743C4B" w:rsidP="00743C4B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</w:pPr>
      <w:r w:rsidRPr="00743C4B"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  <w:t>4. Podmínky platnosti shody</w:t>
      </w:r>
    </w:p>
    <w:p w:rsidR="00743C4B" w:rsidRPr="00743C4B" w:rsidRDefault="00743C4B" w:rsidP="00743C4B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r w:rsidRPr="00743C4B">
        <w:rPr>
          <w:rFonts w:ascii="Arial" w:eastAsia="Times New Roman" w:hAnsi="Arial" w:cs="Arial"/>
          <w:color w:val="0A0A0A"/>
          <w:sz w:val="19"/>
          <w:szCs w:val="19"/>
          <w:lang w:eastAsia="cs-CZ"/>
        </w:rPr>
        <w:t>Shoda výrobku s bezpečnostními požadavky je podmíněna:</w:t>
      </w:r>
    </w:p>
    <w:p w:rsidR="00743C4B" w:rsidRPr="00743C4B" w:rsidRDefault="00743C4B" w:rsidP="00743C4B">
      <w:pPr>
        <w:numPr>
          <w:ilvl w:val="0"/>
          <w:numId w:val="5"/>
        </w:numPr>
        <w:shd w:val="clear" w:color="auto" w:fill="FFFFFF"/>
        <w:spacing w:after="144" w:line="288" w:lineRule="atLeast"/>
        <w:ind w:left="0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r w:rsidRPr="00743C4B">
        <w:rPr>
          <w:rFonts w:ascii="Arial" w:eastAsia="Times New Roman" w:hAnsi="Arial" w:cs="Arial"/>
          <w:color w:val="0A0A0A"/>
          <w:sz w:val="19"/>
          <w:lang w:eastAsia="cs-CZ"/>
        </w:rPr>
        <w:t>Dodržením všech pokynů uvedených v přiloženém </w:t>
      </w:r>
      <w:r w:rsidRPr="00743C4B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Návodu k obsluze (Verze 03/2024)</w:t>
      </w:r>
      <w:r w:rsidRPr="00743C4B">
        <w:rPr>
          <w:rFonts w:ascii="Arial" w:eastAsia="Times New Roman" w:hAnsi="Arial" w:cs="Arial"/>
          <w:color w:val="0A0A0A"/>
          <w:sz w:val="19"/>
          <w:lang w:eastAsia="cs-CZ"/>
        </w:rPr>
        <w:t>.</w:t>
      </w:r>
    </w:p>
    <w:p w:rsidR="00743C4B" w:rsidRPr="00743C4B" w:rsidRDefault="00743C4B" w:rsidP="00743C4B">
      <w:pPr>
        <w:numPr>
          <w:ilvl w:val="0"/>
          <w:numId w:val="5"/>
        </w:numPr>
        <w:shd w:val="clear" w:color="auto" w:fill="FFFFFF"/>
        <w:spacing w:after="144" w:line="288" w:lineRule="atLeast"/>
        <w:ind w:left="0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r w:rsidRPr="00743C4B">
        <w:rPr>
          <w:rFonts w:ascii="Arial" w:eastAsia="Times New Roman" w:hAnsi="Arial" w:cs="Arial"/>
          <w:color w:val="0A0A0A"/>
          <w:sz w:val="19"/>
          <w:lang w:eastAsia="cs-CZ"/>
        </w:rPr>
        <w:t>Použitím schváleného příslušenství (hadice dle EN 16436-1, regulátor s manometrem).</w:t>
      </w:r>
    </w:p>
    <w:p w:rsidR="00743C4B" w:rsidRPr="00743C4B" w:rsidRDefault="00743C4B" w:rsidP="00743C4B">
      <w:pPr>
        <w:numPr>
          <w:ilvl w:val="0"/>
          <w:numId w:val="5"/>
        </w:numPr>
        <w:shd w:val="clear" w:color="auto" w:fill="FFFFFF"/>
        <w:spacing w:after="144" w:line="288" w:lineRule="atLeast"/>
        <w:ind w:left="0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r w:rsidRPr="00743C4B">
        <w:rPr>
          <w:rFonts w:ascii="Arial" w:eastAsia="Times New Roman" w:hAnsi="Arial" w:cs="Arial"/>
          <w:color w:val="0A0A0A"/>
          <w:sz w:val="19"/>
          <w:lang w:eastAsia="cs-CZ"/>
        </w:rPr>
        <w:t>Provozem v souladu s předpisy BOZP a revizními pravidly pro plynová zařízení.</w:t>
      </w:r>
    </w:p>
    <w:p w:rsidR="00743C4B" w:rsidRPr="00743C4B" w:rsidRDefault="00743C4B" w:rsidP="00743C4B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</w:pPr>
      <w:r w:rsidRPr="00743C4B"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  <w:t>5. Závěrečné prohlášení</w:t>
      </w:r>
    </w:p>
    <w:p w:rsidR="00743C4B" w:rsidRPr="00743C4B" w:rsidRDefault="00743C4B" w:rsidP="00743C4B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r w:rsidRPr="00743C4B">
        <w:rPr>
          <w:rFonts w:ascii="Arial" w:eastAsia="Times New Roman" w:hAnsi="Arial" w:cs="Arial"/>
          <w:color w:val="0A0A0A"/>
          <w:sz w:val="19"/>
          <w:szCs w:val="19"/>
          <w:lang w:eastAsia="cs-CZ"/>
        </w:rPr>
        <w:t>Výrobce prohlašuje, že za podmínek obvyklého a návodem určeného použití je výrobek </w:t>
      </w:r>
      <w:r w:rsidRPr="00743C4B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bezpečný</w:t>
      </w:r>
      <w:r w:rsidRPr="00743C4B">
        <w:rPr>
          <w:rFonts w:ascii="Arial" w:eastAsia="Times New Roman" w:hAnsi="Arial" w:cs="Arial"/>
          <w:color w:val="0A0A0A"/>
          <w:sz w:val="19"/>
          <w:szCs w:val="19"/>
          <w:lang w:eastAsia="cs-CZ"/>
        </w:rPr>
        <w:t> a byla přijata veškerá opatření, kterými je zabezpečena shoda všech výrobků uváděných na trh s technickou dokumentací a se základními požadavky výše uvedených zákonů.</w:t>
      </w:r>
    </w:p>
    <w:p w:rsidR="00743C4B" w:rsidRDefault="00347606" w:rsidP="00743C4B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0A0A0A"/>
          <w:sz w:val="19"/>
          <w:szCs w:val="19"/>
          <w:lang w:eastAsia="cs-CZ"/>
        </w:rPr>
        <w:t xml:space="preserve">V Klenčí p. Č., dne </w:t>
      </w:r>
      <w:proofErr w:type="gramStart"/>
      <w:r>
        <w:rPr>
          <w:rFonts w:ascii="Arial" w:eastAsia="Times New Roman" w:hAnsi="Arial" w:cs="Arial"/>
          <w:color w:val="0A0A0A"/>
          <w:sz w:val="19"/>
          <w:szCs w:val="19"/>
          <w:lang w:eastAsia="cs-CZ"/>
        </w:rPr>
        <w:t>9.3.2026</w:t>
      </w:r>
      <w:proofErr w:type="gramEnd"/>
    </w:p>
    <w:p w:rsidR="00347606" w:rsidRDefault="00347606" w:rsidP="00743C4B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</w:p>
    <w:p w:rsidR="00347606" w:rsidRDefault="00347606" w:rsidP="00743C4B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bookmarkStart w:id="0" w:name="_GoBack"/>
      <w:bookmarkEnd w:id="0"/>
    </w:p>
    <w:p w:rsidR="00347606" w:rsidRDefault="00347606" w:rsidP="00743C4B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</w:p>
    <w:p w:rsidR="00347606" w:rsidRDefault="00347606" w:rsidP="00743C4B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</w:p>
    <w:p w:rsidR="00347606" w:rsidRDefault="00347606" w:rsidP="00743C4B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</w:p>
    <w:p w:rsidR="00347606" w:rsidRDefault="00347606" w:rsidP="00743C4B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</w:p>
    <w:p w:rsidR="00347606" w:rsidRDefault="00347606" w:rsidP="00743C4B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</w:p>
    <w:p w:rsidR="00347606" w:rsidRPr="00743C4B" w:rsidRDefault="00347606" w:rsidP="00743C4B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</w:p>
    <w:p w:rsidR="00743C4B" w:rsidRPr="00743C4B" w:rsidRDefault="00743C4B" w:rsidP="00743C4B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proofErr w:type="gramStart"/>
      <w:r w:rsidRPr="00743C4B">
        <w:rPr>
          <w:rFonts w:ascii="Arial" w:eastAsia="Times New Roman" w:hAnsi="Arial" w:cs="Arial"/>
          <w:color w:val="0A0A0A"/>
          <w:sz w:val="19"/>
          <w:szCs w:val="19"/>
          <w:lang w:eastAsia="cs-CZ"/>
        </w:rPr>
        <w:t>..................................................</w:t>
      </w:r>
      <w:r w:rsidRPr="00743C4B">
        <w:rPr>
          <w:rFonts w:ascii="Arial" w:eastAsia="Times New Roman" w:hAnsi="Arial" w:cs="Arial"/>
          <w:color w:val="0A0A0A"/>
          <w:sz w:val="19"/>
          <w:szCs w:val="19"/>
          <w:lang w:eastAsia="cs-CZ"/>
        </w:rPr>
        <w:br/>
      </w:r>
      <w:r w:rsidRPr="00743C4B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Podpis</w:t>
      </w:r>
      <w:proofErr w:type="gramEnd"/>
      <w:r w:rsidRPr="00743C4B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 xml:space="preserve"> a razítko výrobce</w:t>
      </w:r>
    </w:p>
    <w:p w:rsidR="00BC36C9" w:rsidRDefault="00BC36C9"/>
    <w:sectPr w:rsidR="00BC36C9" w:rsidSect="00BC3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073FE"/>
    <w:multiLevelType w:val="multilevel"/>
    <w:tmpl w:val="6C684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5732A1"/>
    <w:multiLevelType w:val="multilevel"/>
    <w:tmpl w:val="EDDE0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0E3D08"/>
    <w:multiLevelType w:val="multilevel"/>
    <w:tmpl w:val="3452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8D420A"/>
    <w:multiLevelType w:val="multilevel"/>
    <w:tmpl w:val="99C6D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97787A"/>
    <w:multiLevelType w:val="multilevel"/>
    <w:tmpl w:val="413E6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1349C"/>
    <w:rsid w:val="000F0FB5"/>
    <w:rsid w:val="00347606"/>
    <w:rsid w:val="003D0FAB"/>
    <w:rsid w:val="0051349C"/>
    <w:rsid w:val="00743C4B"/>
    <w:rsid w:val="00893388"/>
    <w:rsid w:val="008F67A6"/>
    <w:rsid w:val="00BC36C9"/>
    <w:rsid w:val="00DA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070982-152E-4880-885A-9B806CB4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36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51349C"/>
    <w:rPr>
      <w:i/>
      <w:iCs/>
    </w:rPr>
  </w:style>
  <w:style w:type="character" w:styleId="Siln">
    <w:name w:val="Strong"/>
    <w:basedOn w:val="Standardnpsmoodstavce"/>
    <w:uiPriority w:val="22"/>
    <w:qFormat/>
    <w:rsid w:val="0051349C"/>
    <w:rPr>
      <w:b/>
      <w:bCs/>
    </w:rPr>
  </w:style>
  <w:style w:type="character" w:customStyle="1" w:styleId="t286pc">
    <w:name w:val="t286pc"/>
    <w:basedOn w:val="Standardnpsmoodstavce"/>
    <w:rsid w:val="00513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235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Josefina</cp:lastModifiedBy>
  <cp:revision>4</cp:revision>
  <dcterms:created xsi:type="dcterms:W3CDTF">2026-03-08T20:52:00Z</dcterms:created>
  <dcterms:modified xsi:type="dcterms:W3CDTF">2026-03-11T11:02:00Z</dcterms:modified>
</cp:coreProperties>
</file>